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E4" w:rsidRPr="00E16EE4" w:rsidRDefault="00E16EE4" w:rsidP="0051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E4">
        <w:rPr>
          <w:rFonts w:ascii="Times New Roman" w:hAnsi="Times New Roman" w:cs="Times New Roman"/>
          <w:b/>
          <w:sz w:val="24"/>
          <w:szCs w:val="24"/>
        </w:rPr>
        <w:t>2023-2024 EĞİTİM-ÖĞRETİM YILI PEDAGOJİK FORMASYON İLANI</w:t>
      </w:r>
    </w:p>
    <w:p w:rsidR="00E16EE4" w:rsidRPr="00E16EE4" w:rsidRDefault="00E16EE4" w:rsidP="0051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EE4" w:rsidRDefault="00E16EE4" w:rsidP="0051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E4">
        <w:rPr>
          <w:rFonts w:ascii="Times New Roman" w:hAnsi="Times New Roman" w:cs="Times New Roman"/>
          <w:sz w:val="24"/>
          <w:szCs w:val="24"/>
        </w:rPr>
        <w:t>Yükseköğretim Kurulu Başkanlığı’nın 27.09.2021 tarih ve 64953 sayılı yazısı kapsamında Üniversitemizde açılacak olan Pedagojik Formasyon Eğitimi Sertifika Programı için Senato Kararıyla toplam 888 kontenjan tahsis edilmiştir.</w:t>
      </w:r>
    </w:p>
    <w:p w:rsidR="00E16EE4" w:rsidRPr="00E16EE4" w:rsidRDefault="00E16EE4" w:rsidP="0051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727"/>
        <w:gridCol w:w="1078"/>
        <w:gridCol w:w="6151"/>
      </w:tblGrid>
      <w:tr w:rsidR="00E16EE4" w:rsidRPr="00136993" w:rsidTr="00612B5A">
        <w:trPr>
          <w:trHeight w:val="47"/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b/>
                <w:sz w:val="16"/>
                <w:szCs w:val="16"/>
              </w:rPr>
              <w:t>Atamaya Esas Olan Alan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b/>
                <w:sz w:val="16"/>
                <w:szCs w:val="16"/>
              </w:rPr>
              <w:t>Kontenjan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b/>
                <w:sz w:val="16"/>
                <w:szCs w:val="16"/>
              </w:rPr>
              <w:t>Atamaya Esas Olan Öğretmenlik Alanlarına Başvurabilecek Yükseköğretim Programları</w:t>
            </w:r>
          </w:p>
        </w:tc>
      </w:tr>
      <w:tr w:rsidR="00E16EE4" w:rsidRPr="00136993" w:rsidTr="00612B5A">
        <w:trPr>
          <w:trHeight w:val="547"/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Biyoloji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-Biyoloji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-Moleküler Biyoloji ve Genetik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 ve Moleküler Biyoloji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-Fizik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-Fizik Mühendisliği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Kimya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-Kimya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-Kimya Mühendisliği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-Kimya Mühendisliği ve Uygulamalı Kimya 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-Coğrafya </w:t>
            </w:r>
          </w:p>
        </w:tc>
      </w:tr>
      <w:tr w:rsidR="00E16EE4" w:rsidRPr="00136993" w:rsidTr="00612B5A">
        <w:trPr>
          <w:trHeight w:val="47"/>
          <w:jc w:val="center"/>
        </w:trPr>
        <w:tc>
          <w:tcPr>
            <w:tcW w:w="1081" w:type="dxa"/>
            <w:vMerge w:val="restart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727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51" w:type="dxa"/>
            <w:vMerge w:val="restart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-Felsefe (En az 16 kredi Sosyoloji, 16 kredi Psikoloji aldığını belgelendirenler)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-Sosyoloji (En az 16 kredi Felsefe, 16 kredi Psikoloji, 8 kredi Mantık aldığını belgelendirenler)</w:t>
            </w:r>
          </w:p>
        </w:tc>
      </w:tr>
      <w:tr w:rsidR="00E16EE4" w:rsidRPr="00136993" w:rsidTr="00656D9D">
        <w:trPr>
          <w:trHeight w:val="50"/>
          <w:jc w:val="center"/>
        </w:trPr>
        <w:tc>
          <w:tcPr>
            <w:tcW w:w="1081" w:type="dxa"/>
            <w:vMerge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Sosyoloji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151" w:type="dxa"/>
            <w:vMerge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Matematik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-Matematik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-Matematik- Bilgisayar  (Kredilerinin en az %70’ini matematik alanında belgelendirenler)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-Matematik Mühendisliği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-Matematik ve Bilgisayar Bilimleri </w:t>
            </w:r>
          </w:p>
        </w:tc>
      </w:tr>
      <w:tr w:rsidR="00E16EE4" w:rsidRPr="00136993" w:rsidTr="00612B5A">
        <w:trPr>
          <w:trHeight w:val="289"/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Tarih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-Tarih </w:t>
            </w:r>
          </w:p>
        </w:tc>
      </w:tr>
      <w:tr w:rsidR="00E16EE4" w:rsidRPr="00136993" w:rsidTr="00612B5A">
        <w:trPr>
          <w:trHeight w:val="285"/>
          <w:jc w:val="center"/>
        </w:trPr>
        <w:tc>
          <w:tcPr>
            <w:tcW w:w="1081" w:type="dxa"/>
            <w:vMerge w:val="restart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Türk Dili ve Edebiyatı</w:t>
            </w:r>
          </w:p>
        </w:tc>
        <w:tc>
          <w:tcPr>
            <w:tcW w:w="1727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Türk Dili ve Edebiyatı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151" w:type="dxa"/>
            <w:vMerge w:val="restart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-Türk Dili ve Edebiyatı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-Çağdaş Türk Lehçeleri ve Edebiyatları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-Türk Halkbilimi </w:t>
            </w:r>
          </w:p>
        </w:tc>
      </w:tr>
      <w:tr w:rsidR="00E16EE4" w:rsidRPr="00136993" w:rsidTr="00612B5A">
        <w:trPr>
          <w:trHeight w:val="291"/>
          <w:jc w:val="center"/>
        </w:trPr>
        <w:tc>
          <w:tcPr>
            <w:tcW w:w="1081" w:type="dxa"/>
            <w:vMerge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Çağdaş Türk Lehçeleri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51" w:type="dxa"/>
            <w:vMerge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Beden Eğitimi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-Beden Eğitimi ve Spor Yüksekokulu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-Spor Bilimleri Fakültesi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-Spor Bilimleri ve Teknolojisi Yüksekokulu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Sağlık Bilimleri Fakültesi Spor Bilimleri 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Çocuk Gelişimi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-Çocuk Gelişimi ve Eğitimi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-Çocuk Gelişimi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-Çocuk Sağlığı ve Gelişimi 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Okul Öncesi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-Çocuk Gelişimi ve Eğitimi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-Çocuk Gelişimi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-Çocuk Sağlığı ve Gelişimi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Görsel Sanatlar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-Resim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-Geleneksel Türk Sanatları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-Geleneksel Türk El Sanatları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-Görsel Sanatlar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-Resim Anasanat Dalı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-Heykel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El Sanatları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 El Sanatları Tasarımı ve Üretimi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El Sanatları </w:t>
            </w:r>
          </w:p>
        </w:tc>
      </w:tr>
      <w:tr w:rsidR="00E16EE4" w:rsidRPr="00136993" w:rsidTr="00612B5A">
        <w:trPr>
          <w:trHeight w:val="90"/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-İngiliz Dili ve Edebiyatı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-Amerikan Kültürü ve Edebiyatı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-Mütercim-Tercümanlık  (İngilizce)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-İngiliz Dil Bilimi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-Çeviri Bilim  (İngilizce)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-İngiliz Dili ve Kültürü 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Müzik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-Güzel Sanatlar Fakültesi ve Türk Musikisi Devlet Konservatuarı ile Devlet Konservatuarının;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Temel Bilimler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Kompozisyon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Ses Eğitimi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Müzik Bilimleri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Çalgı Bölümleri (Nefesli//Üflemeli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Çalgılar, Yaylı Çalgılar, Vurmalı Çalgılar, Piyano ve Harp, Piyano ve Arp, Piyano, Mızraplı Çalgılar)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• Bando Şefliği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Folklor ve </w:t>
            </w:r>
            <w:proofErr w:type="spellStart"/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Etnomüzikoloji</w:t>
            </w:r>
            <w:proofErr w:type="spellEnd"/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Müzikoloji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Opera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Şan ve Opera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Opera ve Konser Şarkıcılığı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Türk Sanat Müziği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Şan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Türk Halk Oyunları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Türk Müziği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Türk Musikisi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Koro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Müzik Teknolojisi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• Müzik Teorisi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Türk Halk Müziği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• Türk Halk Müziği (Ses Eğitimi Ana Sanat Dalı/ Çalgı Eğitimi Ana Sanat Dalı)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• Müzik Performans Anasanat Dalı (Performans Programı)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Osmanlı Dönemi Karşılaştırmalı Müzik Programı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Geleneksel Türk Müzikleri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Türk Din Mûsikîsi Anasanat Dalı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Devlet Konservatuarı Sahne Sanatları  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Konaklama ve Seyahat Hizmetleri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51" w:type="dxa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 Turizm İşletmeciliği ve Otelcilik Eğitimi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Seyahat İşletmeciliği ve Turizm Rehberliği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Turizm İşletmeciliği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Turizm ve Otel İşletmeciliği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Konaklama İşletmeciliği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-Seyahat İşletmeciliği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 Turizm İşletmeciliği ve Otelcilik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Turizm ve Büro Yönetimi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Turizm ve Rehberlik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 Turizm ve Otelcilik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Yiyecek İçecek Hizmetleri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-Gastronomi ve Mutfak Sanatları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-Yiyecek İçecek İşletmeciliği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Beslenme ve Diyetetik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-Yiyecek ve İçecek İşletmeciliği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Gastronomi 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Muhasebe ve Finansman 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İktisat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-İşletme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-Maliye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-Muhasebe ve Finansal Yönetim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-Muhasebe ve Finans Yönetimi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-Bankacılık ve Finans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-Muhasebe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-Muhasebe Bilgi Sistemleri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Din Kültürü ve Ahlâk Bilgisi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-İlahiyat Fakültesi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-İlahiyat Bilimleri Fakültesi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-Uluslararası İslam ve Din Bilimleri Fakültesi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-Dinî İlimler Fakültesi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-İslami İlimler Fakültesi 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Sağlık/Sağlık Hizmetleri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Hemşirelik Yüksekokulu  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Hemşirelik/Bölümü  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Ebelik/Bölümü   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Sağlık Memurluğu/Bölümü  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 xml:space="preserve">- Hemşirelik ve Sağlık Hizmetleri    </w:t>
            </w:r>
          </w:p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 Sağlık Eğitimi Bölümü</w:t>
            </w:r>
          </w:p>
        </w:tc>
      </w:tr>
      <w:tr w:rsidR="00E16EE4" w:rsidRPr="00136993" w:rsidTr="00612B5A">
        <w:trPr>
          <w:jc w:val="center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Biyomedikal Cihaz Teknolojileri</w:t>
            </w:r>
          </w:p>
        </w:tc>
        <w:tc>
          <w:tcPr>
            <w:tcW w:w="1078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151" w:type="dxa"/>
            <w:vAlign w:val="center"/>
          </w:tcPr>
          <w:p w:rsidR="00E16EE4" w:rsidRPr="00136993" w:rsidRDefault="00E16EE4" w:rsidP="0051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993">
              <w:rPr>
                <w:rFonts w:ascii="Times New Roman" w:hAnsi="Times New Roman" w:cs="Times New Roman"/>
                <w:sz w:val="16"/>
                <w:szCs w:val="16"/>
              </w:rPr>
              <w:t>- Biyomedikal Mühendisliği</w:t>
            </w:r>
          </w:p>
        </w:tc>
      </w:tr>
    </w:tbl>
    <w:p w:rsidR="00E16EE4" w:rsidRPr="00136993" w:rsidRDefault="00E16EE4" w:rsidP="0051655F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  <w:b/>
        </w:rPr>
      </w:pPr>
      <w:r w:rsidRPr="00E16EE4">
        <w:rPr>
          <w:rFonts w:ascii="Times New Roman" w:hAnsi="Times New Roman" w:cs="Times New Roman"/>
          <w:b/>
        </w:rPr>
        <w:t xml:space="preserve">BAŞVURU ŞARTLARI                                                                                                                                         </w:t>
      </w:r>
    </w:p>
    <w:p w:rsidR="00E16EE4" w:rsidRPr="00E16EE4" w:rsidRDefault="00E16EE4" w:rsidP="00656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EE4">
        <w:rPr>
          <w:rFonts w:ascii="Times New Roman" w:hAnsi="Times New Roman" w:cs="Times New Roman"/>
        </w:rPr>
        <w:t>Pedagojik Formasyon Eğitimi Sertifika Programına ilan edilen kontenjan dâhilinde ilgili alanlardan mezun olanlar başvurabilir.</w:t>
      </w:r>
      <w:r w:rsidR="0051655F">
        <w:rPr>
          <w:rFonts w:ascii="Times New Roman" w:hAnsi="Times New Roman" w:cs="Times New Roman"/>
        </w:rPr>
        <w:t xml:space="preserve"> 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  <w:b/>
        </w:rPr>
      </w:pPr>
      <w:r w:rsidRPr="00E16EE4">
        <w:rPr>
          <w:rFonts w:ascii="Times New Roman" w:hAnsi="Times New Roman" w:cs="Times New Roman"/>
          <w:b/>
        </w:rPr>
        <w:t>ADAYLARIN SEÇİMİNDE DİKKATE ALINACAK KRİTER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  <w:r w:rsidRPr="00E16EE4">
        <w:rPr>
          <w:rFonts w:ascii="Times New Roman" w:hAnsi="Times New Roman" w:cs="Times New Roman"/>
        </w:rPr>
        <w:t xml:space="preserve">- Not ortalamasına göre sıralama yapılacaktır.  </w:t>
      </w:r>
    </w:p>
    <w:p w:rsidR="008604B2" w:rsidRDefault="00E16EE4" w:rsidP="00656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EE4">
        <w:rPr>
          <w:rFonts w:ascii="Times New Roman" w:hAnsi="Times New Roman" w:cs="Times New Roman"/>
        </w:rPr>
        <w:t>- Not ortalamaları</w:t>
      </w:r>
      <w:r w:rsidR="00656D9D">
        <w:rPr>
          <w:rFonts w:ascii="Times New Roman" w:hAnsi="Times New Roman" w:cs="Times New Roman"/>
        </w:rPr>
        <w:t>nın</w:t>
      </w:r>
      <w:r w:rsidRPr="00E16EE4">
        <w:rPr>
          <w:rFonts w:ascii="Times New Roman" w:hAnsi="Times New Roman" w:cs="Times New Roman"/>
        </w:rPr>
        <w:t xml:space="preserve"> eşit olması durumunda adayların mezuniyet yıllarına (daha önce mezun olanlar öncelikli olacak şekilde sıralama yapılacaktır) bakılacaktır. Mezuniyet tarihi ve puanlarının eşit olması durumunda ise doğum tarihi önce olana öncelik verilecektir.</w:t>
      </w:r>
    </w:p>
    <w:p w:rsid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</w:p>
    <w:p w:rsidR="00E16EE4" w:rsidRPr="00E16EE4" w:rsidRDefault="00E16EE4" w:rsidP="00656D9D">
      <w:pPr>
        <w:spacing w:after="0"/>
        <w:rPr>
          <w:rFonts w:ascii="Times New Roman" w:hAnsi="Times New Roman" w:cs="Times New Roman"/>
          <w:b/>
        </w:rPr>
      </w:pPr>
      <w:r w:rsidRPr="00E16EE4">
        <w:rPr>
          <w:rFonts w:ascii="Times New Roman" w:hAnsi="Times New Roman" w:cs="Times New Roman"/>
          <w:b/>
        </w:rPr>
        <w:t>BAŞVURU VE KAYITLAR</w:t>
      </w:r>
    </w:p>
    <w:p w:rsidR="00E16EE4" w:rsidRPr="000C0128" w:rsidRDefault="00E16EE4" w:rsidP="00656D9D">
      <w:pPr>
        <w:spacing w:after="0"/>
        <w:rPr>
          <w:rFonts w:ascii="Times New Roman" w:hAnsi="Times New Roman" w:cs="Times New Roman"/>
          <w:color w:val="000000"/>
        </w:rPr>
      </w:pPr>
      <w:r w:rsidRPr="000C0128">
        <w:rPr>
          <w:rFonts w:ascii="Times New Roman" w:hAnsi="Times New Roman" w:cs="Times New Roman"/>
          <w:b/>
          <w:color w:val="000000"/>
        </w:rPr>
        <w:t xml:space="preserve">Ön kayıtlar için </w:t>
      </w:r>
      <w:hyperlink r:id="rId5" w:history="1">
        <w:r w:rsidRPr="000C0128">
          <w:rPr>
            <w:rStyle w:val="Kpr"/>
            <w:rFonts w:ascii="Times New Roman" w:hAnsi="Times New Roman" w:cs="Times New Roman"/>
            <w:b/>
          </w:rPr>
          <w:t>tıklayınız</w:t>
        </w:r>
      </w:hyperlink>
      <w:r w:rsidRPr="000C0128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51655F" w:rsidRPr="000C0128">
          <w:rPr>
            <w:rStyle w:val="Kpr"/>
            <w:rFonts w:ascii="Times New Roman" w:hAnsi="Times New Roman" w:cs="Times New Roman"/>
          </w:rPr>
          <w:t>http://onbasvuru.aku.edu.tr/</w:t>
        </w:r>
      </w:hyperlink>
      <w:r w:rsidRPr="000C0128">
        <w:rPr>
          <w:rFonts w:ascii="Times New Roman" w:hAnsi="Times New Roman" w:cs="Times New Roman"/>
          <w:color w:val="000000"/>
        </w:rPr>
        <w:t>)</w:t>
      </w:r>
    </w:p>
    <w:p w:rsidR="0051655F" w:rsidRPr="000C0128" w:rsidRDefault="0051655F" w:rsidP="00656D9D">
      <w:pPr>
        <w:spacing w:after="0"/>
        <w:rPr>
          <w:rFonts w:ascii="Times New Roman" w:hAnsi="Times New Roman" w:cs="Times New Roman"/>
        </w:rPr>
      </w:pPr>
      <w:r w:rsidRPr="000C0128">
        <w:rPr>
          <w:rFonts w:ascii="Times New Roman" w:hAnsi="Times New Roman" w:cs="Times New Roman"/>
          <w:color w:val="FF0000"/>
        </w:rPr>
        <w:t>Yurtdışındaki yükseköğretim kurumlarından mezun olan ö</w:t>
      </w:r>
      <w:r w:rsidR="00656D9D">
        <w:rPr>
          <w:rFonts w:ascii="Times New Roman" w:hAnsi="Times New Roman" w:cs="Times New Roman"/>
          <w:color w:val="FF0000"/>
        </w:rPr>
        <w:t xml:space="preserve">ğrencilerin başvuru belgelerini </w:t>
      </w:r>
      <w:hyperlink r:id="rId7" w:history="1">
        <w:r w:rsidRPr="000C0128">
          <w:rPr>
            <w:rStyle w:val="Kpr"/>
            <w:rFonts w:ascii="Times New Roman" w:hAnsi="Times New Roman" w:cs="Times New Roman"/>
          </w:rPr>
          <w:t>formasyon@aku.edu.tr</w:t>
        </w:r>
      </w:hyperlink>
      <w:r w:rsidRPr="000C0128">
        <w:rPr>
          <w:rFonts w:ascii="Times New Roman" w:hAnsi="Times New Roman" w:cs="Times New Roman"/>
        </w:rPr>
        <w:t xml:space="preserve"> </w:t>
      </w:r>
      <w:r w:rsidRPr="000C0128">
        <w:rPr>
          <w:rFonts w:ascii="Times New Roman" w:hAnsi="Times New Roman" w:cs="Times New Roman"/>
          <w:color w:val="FF0000"/>
        </w:rPr>
        <w:t>mail adresine göndermeleri gerekir.</w:t>
      </w:r>
    </w:p>
    <w:p w:rsidR="00E16EE4" w:rsidRPr="000C0128" w:rsidRDefault="00E16EE4" w:rsidP="00656D9D">
      <w:pPr>
        <w:spacing w:after="0"/>
        <w:rPr>
          <w:rFonts w:ascii="Times New Roman" w:hAnsi="Times New Roman" w:cs="Times New Roman"/>
        </w:rPr>
      </w:pPr>
      <w:r w:rsidRPr="000C0128">
        <w:rPr>
          <w:rFonts w:ascii="Times New Roman" w:hAnsi="Times New Roman" w:cs="Times New Roman"/>
          <w:b/>
        </w:rPr>
        <w:t>Ön Kayıt Tarihleri</w:t>
      </w:r>
      <w:r w:rsidRPr="000C0128">
        <w:rPr>
          <w:rFonts w:ascii="Times New Roman" w:hAnsi="Times New Roman" w:cs="Times New Roman"/>
        </w:rPr>
        <w:t xml:space="preserve"> </w:t>
      </w:r>
      <w:r w:rsidRPr="000C0128">
        <w:rPr>
          <w:rFonts w:ascii="Times New Roman" w:hAnsi="Times New Roman" w:cs="Times New Roman"/>
        </w:rPr>
        <w:tab/>
        <w:t>: 14 Ağustos 2023 Pazartesi gününden 31 Ağustos 2023 P</w:t>
      </w:r>
      <w:r w:rsidR="00656D9D">
        <w:rPr>
          <w:rFonts w:ascii="Times New Roman" w:hAnsi="Times New Roman" w:cs="Times New Roman"/>
        </w:rPr>
        <w:t>erşembe günü saat 23:59’a kadar</w:t>
      </w:r>
      <w:r w:rsidRPr="000C0128">
        <w:rPr>
          <w:rFonts w:ascii="Times New Roman" w:hAnsi="Times New Roman" w:cs="Times New Roman"/>
        </w:rPr>
        <w:t xml:space="preserve"> (İnternet başvuruları)</w:t>
      </w:r>
    </w:p>
    <w:p w:rsidR="00E16EE4" w:rsidRPr="000C0128" w:rsidRDefault="00E16EE4" w:rsidP="00656D9D">
      <w:pPr>
        <w:spacing w:after="0"/>
        <w:rPr>
          <w:rFonts w:ascii="Times New Roman" w:hAnsi="Times New Roman" w:cs="Times New Roman"/>
        </w:rPr>
      </w:pPr>
      <w:r w:rsidRPr="000C0128">
        <w:rPr>
          <w:rFonts w:ascii="Times New Roman" w:hAnsi="Times New Roman" w:cs="Times New Roman"/>
          <w:b/>
        </w:rPr>
        <w:t>Ön Kayıt Sonuçları</w:t>
      </w:r>
      <w:r w:rsidRPr="000C0128">
        <w:rPr>
          <w:rFonts w:ascii="Times New Roman" w:hAnsi="Times New Roman" w:cs="Times New Roman"/>
        </w:rPr>
        <w:tab/>
        <w:t>: 4 Eylül 2023 Pazartesi</w:t>
      </w:r>
    </w:p>
    <w:p w:rsidR="00E16EE4" w:rsidRPr="000C0128" w:rsidRDefault="00E16EE4" w:rsidP="00656D9D">
      <w:pPr>
        <w:spacing w:after="0"/>
        <w:rPr>
          <w:rFonts w:ascii="Times New Roman" w:hAnsi="Times New Roman" w:cs="Times New Roman"/>
        </w:rPr>
      </w:pPr>
      <w:r w:rsidRPr="000C0128">
        <w:rPr>
          <w:rFonts w:ascii="Times New Roman" w:hAnsi="Times New Roman" w:cs="Times New Roman"/>
          <w:b/>
        </w:rPr>
        <w:t>Kesin Kayıt Tarihleri</w:t>
      </w:r>
      <w:r w:rsidRPr="000C0128">
        <w:rPr>
          <w:rFonts w:ascii="Times New Roman" w:hAnsi="Times New Roman" w:cs="Times New Roman"/>
        </w:rPr>
        <w:t xml:space="preserve"> </w:t>
      </w:r>
      <w:r w:rsidRPr="000C0128">
        <w:rPr>
          <w:rFonts w:ascii="Times New Roman" w:hAnsi="Times New Roman" w:cs="Times New Roman"/>
        </w:rPr>
        <w:tab/>
        <w:t>: 05 Eylül 2023 Salı saat 8:30'dan 11 Eylül 2023 Pazartesi saat 17:30'a kadar.</w:t>
      </w:r>
    </w:p>
    <w:p w:rsidR="00E16EE4" w:rsidRPr="000C0128" w:rsidRDefault="00E16EE4" w:rsidP="00656D9D">
      <w:pPr>
        <w:spacing w:after="0"/>
        <w:rPr>
          <w:rFonts w:ascii="Times New Roman" w:hAnsi="Times New Roman" w:cs="Times New Roman"/>
        </w:rPr>
      </w:pPr>
      <w:r w:rsidRPr="000C0128">
        <w:rPr>
          <w:rFonts w:ascii="Times New Roman" w:hAnsi="Times New Roman" w:cs="Times New Roman"/>
          <w:b/>
        </w:rPr>
        <w:t xml:space="preserve">Birinci Yedek Kayıt </w:t>
      </w:r>
      <w:r w:rsidR="00656D9D" w:rsidRPr="000C0128">
        <w:rPr>
          <w:rFonts w:ascii="Times New Roman" w:hAnsi="Times New Roman" w:cs="Times New Roman"/>
          <w:b/>
        </w:rPr>
        <w:t>Tarihleri</w:t>
      </w:r>
      <w:r w:rsidR="00656D9D" w:rsidRPr="000C0128">
        <w:rPr>
          <w:rFonts w:ascii="Times New Roman" w:hAnsi="Times New Roman" w:cs="Times New Roman"/>
        </w:rPr>
        <w:t>: 13</w:t>
      </w:r>
      <w:r w:rsidRPr="000C0128">
        <w:rPr>
          <w:rFonts w:ascii="Times New Roman" w:hAnsi="Times New Roman" w:cs="Times New Roman"/>
        </w:rPr>
        <w:t xml:space="preserve"> Eylül 2023 Çarşamba saat 8:30'dan 17:30'a kadar.</w:t>
      </w:r>
    </w:p>
    <w:p w:rsidR="00E16EE4" w:rsidRPr="000C0128" w:rsidRDefault="00E16EE4" w:rsidP="00656D9D">
      <w:pPr>
        <w:spacing w:after="0"/>
        <w:rPr>
          <w:rFonts w:ascii="Times New Roman" w:hAnsi="Times New Roman" w:cs="Times New Roman"/>
        </w:rPr>
      </w:pPr>
      <w:r w:rsidRPr="000C0128">
        <w:rPr>
          <w:rFonts w:ascii="Times New Roman" w:hAnsi="Times New Roman" w:cs="Times New Roman"/>
          <w:b/>
        </w:rPr>
        <w:t>İkinci Yedek Kayıt Tarihi</w:t>
      </w:r>
      <w:r w:rsidRPr="000C0128">
        <w:rPr>
          <w:rFonts w:ascii="Times New Roman" w:hAnsi="Times New Roman" w:cs="Times New Roman"/>
        </w:rPr>
        <w:tab/>
        <w:t>: 15 Eylül 2023 Cuma saat 13:00-15:30 arası</w:t>
      </w:r>
    </w:p>
    <w:p w:rsidR="00E16EE4" w:rsidRPr="000C0128" w:rsidRDefault="00E16EE4" w:rsidP="0051655F">
      <w:pPr>
        <w:spacing w:after="0" w:line="240" w:lineRule="auto"/>
        <w:rPr>
          <w:rFonts w:ascii="Times New Roman" w:hAnsi="Times New Roman" w:cs="Times New Roman"/>
        </w:rPr>
      </w:pPr>
    </w:p>
    <w:p w:rsidR="00656D9D" w:rsidRDefault="00656D9D" w:rsidP="0051655F">
      <w:pPr>
        <w:spacing w:after="0" w:line="240" w:lineRule="auto"/>
        <w:rPr>
          <w:rFonts w:ascii="Times New Roman" w:hAnsi="Times New Roman" w:cs="Times New Roman"/>
          <w:b/>
        </w:rPr>
      </w:pPr>
    </w:p>
    <w:p w:rsidR="00656D9D" w:rsidRDefault="00656D9D" w:rsidP="0051655F">
      <w:pPr>
        <w:spacing w:after="0" w:line="240" w:lineRule="auto"/>
        <w:rPr>
          <w:rFonts w:ascii="Times New Roman" w:hAnsi="Times New Roman" w:cs="Times New Roman"/>
          <w:b/>
        </w:rPr>
      </w:pPr>
    </w:p>
    <w:p w:rsidR="00656D9D" w:rsidRDefault="00656D9D" w:rsidP="0051655F">
      <w:pPr>
        <w:spacing w:after="0" w:line="240" w:lineRule="auto"/>
        <w:rPr>
          <w:rFonts w:ascii="Times New Roman" w:hAnsi="Times New Roman" w:cs="Times New Roman"/>
          <w:b/>
        </w:rPr>
      </w:pPr>
    </w:p>
    <w:p w:rsidR="00656D9D" w:rsidRDefault="00656D9D" w:rsidP="0051655F">
      <w:pPr>
        <w:spacing w:after="0" w:line="240" w:lineRule="auto"/>
        <w:rPr>
          <w:rFonts w:ascii="Times New Roman" w:hAnsi="Times New Roman" w:cs="Times New Roman"/>
          <w:b/>
        </w:rPr>
      </w:pPr>
    </w:p>
    <w:p w:rsidR="00656D9D" w:rsidRDefault="00656D9D" w:rsidP="0051655F">
      <w:pPr>
        <w:spacing w:after="0" w:line="240" w:lineRule="auto"/>
        <w:rPr>
          <w:rFonts w:ascii="Times New Roman" w:hAnsi="Times New Roman" w:cs="Times New Roman"/>
          <w:b/>
        </w:rPr>
      </w:pPr>
    </w:p>
    <w:p w:rsidR="00656D9D" w:rsidRDefault="00656D9D" w:rsidP="0051655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  <w:b/>
        </w:rPr>
      </w:pPr>
      <w:r w:rsidRPr="000C0128">
        <w:rPr>
          <w:rFonts w:ascii="Times New Roman" w:hAnsi="Times New Roman" w:cs="Times New Roman"/>
          <w:b/>
        </w:rPr>
        <w:lastRenderedPageBreak/>
        <w:t>KESİN KAYITLAR</w:t>
      </w:r>
      <w:r w:rsidRPr="00E16EE4">
        <w:rPr>
          <w:rFonts w:ascii="Times New Roman" w:hAnsi="Times New Roman" w:cs="Times New Roman"/>
          <w:b/>
        </w:rPr>
        <w:t xml:space="preserve"> İÇİN GEREKLİ BELGELER*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655F">
        <w:rPr>
          <w:rFonts w:ascii="Times New Roman" w:hAnsi="Times New Roman" w:cs="Times New Roman"/>
          <w:b/>
        </w:rPr>
        <w:t>a</w:t>
      </w:r>
      <w:proofErr w:type="gramEnd"/>
      <w:r w:rsidRPr="0051655F">
        <w:rPr>
          <w:rFonts w:ascii="Times New Roman" w:hAnsi="Times New Roman" w:cs="Times New Roman"/>
          <w:b/>
        </w:rPr>
        <w:t>.</w:t>
      </w:r>
      <w:r w:rsidRPr="00E16EE4">
        <w:rPr>
          <w:rFonts w:ascii="Times New Roman" w:hAnsi="Times New Roman" w:cs="Times New Roman"/>
        </w:rPr>
        <w:t xml:space="preserve"> Kayıt İçin Başvuru Dilekçesi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655F">
        <w:rPr>
          <w:rFonts w:ascii="Times New Roman" w:hAnsi="Times New Roman" w:cs="Times New Roman"/>
          <w:b/>
        </w:rPr>
        <w:t>b</w:t>
      </w:r>
      <w:proofErr w:type="gramEnd"/>
      <w:r w:rsidRPr="0051655F">
        <w:rPr>
          <w:rFonts w:ascii="Times New Roman" w:hAnsi="Times New Roman" w:cs="Times New Roman"/>
          <w:b/>
        </w:rPr>
        <w:t>.</w:t>
      </w:r>
      <w:r w:rsidRPr="00E16EE4">
        <w:rPr>
          <w:rFonts w:ascii="Times New Roman" w:hAnsi="Times New Roman" w:cs="Times New Roman"/>
        </w:rPr>
        <w:t xml:space="preserve"> Onaylı Lisans Mezuniyet Belgesi ya da Diploma (Yurtdışındaki yükseköğretim kurumlarından mezun ol</w:t>
      </w:r>
      <w:r w:rsidR="00656D9D">
        <w:rPr>
          <w:rFonts w:ascii="Times New Roman" w:hAnsi="Times New Roman" w:cs="Times New Roman"/>
        </w:rPr>
        <w:t>anların diplomalarının denkliği</w:t>
      </w:r>
      <w:r w:rsidRPr="00E16EE4">
        <w:rPr>
          <w:rFonts w:ascii="Times New Roman" w:hAnsi="Times New Roman" w:cs="Times New Roman"/>
        </w:rPr>
        <w:t xml:space="preserve"> kayıt sırasında belgelendirilmelidir).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655F">
        <w:rPr>
          <w:rFonts w:ascii="Times New Roman" w:hAnsi="Times New Roman" w:cs="Times New Roman"/>
          <w:b/>
        </w:rPr>
        <w:t>c</w:t>
      </w:r>
      <w:proofErr w:type="gramEnd"/>
      <w:r w:rsidR="0051655F" w:rsidRPr="0051655F">
        <w:rPr>
          <w:rFonts w:ascii="Times New Roman" w:hAnsi="Times New Roman" w:cs="Times New Roman"/>
          <w:b/>
        </w:rPr>
        <w:t>.</w:t>
      </w:r>
      <w:r w:rsidRPr="00E16EE4">
        <w:rPr>
          <w:rFonts w:ascii="Times New Roman" w:hAnsi="Times New Roman" w:cs="Times New Roman"/>
        </w:rPr>
        <w:t xml:space="preserve"> Onaylı Lisans Not Durum (Transkript) Belgesi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655F">
        <w:rPr>
          <w:rFonts w:ascii="Times New Roman" w:hAnsi="Times New Roman" w:cs="Times New Roman"/>
          <w:b/>
        </w:rPr>
        <w:t>ç</w:t>
      </w:r>
      <w:proofErr w:type="gramEnd"/>
      <w:r w:rsidRPr="0051655F">
        <w:rPr>
          <w:rFonts w:ascii="Times New Roman" w:hAnsi="Times New Roman" w:cs="Times New Roman"/>
          <w:b/>
        </w:rPr>
        <w:t>.</w:t>
      </w:r>
      <w:r w:rsidRPr="00E16EE4">
        <w:rPr>
          <w:rFonts w:ascii="Times New Roman" w:hAnsi="Times New Roman" w:cs="Times New Roman"/>
        </w:rPr>
        <w:t xml:space="preserve"> Nüfus Cüzdanı Fotokopisi (Aslını ibraz etmek kaydıyla)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655F">
        <w:rPr>
          <w:rFonts w:ascii="Times New Roman" w:hAnsi="Times New Roman" w:cs="Times New Roman"/>
          <w:b/>
        </w:rPr>
        <w:t>d</w:t>
      </w:r>
      <w:proofErr w:type="gramEnd"/>
      <w:r w:rsidRPr="0051655F">
        <w:rPr>
          <w:rFonts w:ascii="Times New Roman" w:hAnsi="Times New Roman" w:cs="Times New Roman"/>
          <w:b/>
        </w:rPr>
        <w:t>.</w:t>
      </w:r>
      <w:r w:rsidRPr="00E16EE4">
        <w:rPr>
          <w:rFonts w:ascii="Times New Roman" w:hAnsi="Times New Roman" w:cs="Times New Roman"/>
        </w:rPr>
        <w:t xml:space="preserve"> İki Adet Vesikalık Fotoğraf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655F">
        <w:rPr>
          <w:rFonts w:ascii="Times New Roman" w:hAnsi="Times New Roman" w:cs="Times New Roman"/>
          <w:b/>
        </w:rPr>
        <w:t>e</w:t>
      </w:r>
      <w:proofErr w:type="gramEnd"/>
      <w:r w:rsidRPr="0051655F">
        <w:rPr>
          <w:rFonts w:ascii="Times New Roman" w:hAnsi="Times New Roman" w:cs="Times New Roman"/>
          <w:b/>
        </w:rPr>
        <w:t>.</w:t>
      </w:r>
      <w:r w:rsidRPr="00E16EE4">
        <w:rPr>
          <w:rFonts w:ascii="Times New Roman" w:hAnsi="Times New Roman" w:cs="Times New Roman"/>
        </w:rPr>
        <w:t xml:space="preserve"> Öğrenim ücreti 820</w:t>
      </w:r>
      <w:r>
        <w:rPr>
          <w:rFonts w:ascii="Times New Roman" w:hAnsi="Times New Roman" w:cs="Times New Roman"/>
        </w:rPr>
        <w:t>0</w:t>
      </w:r>
      <w:r w:rsidRPr="00E16EE4">
        <w:rPr>
          <w:rFonts w:ascii="Times New Roman" w:hAnsi="Times New Roman" w:cs="Times New Roman"/>
        </w:rPr>
        <w:t xml:space="preserve"> TL’dir ve iki taksit olarak alınacaktır. Öğrenim ücretinin ilk taksiti olan 4100 TL’nin yatırıldığına dair banka </w:t>
      </w:r>
      <w:proofErr w:type="gramStart"/>
      <w:r w:rsidRPr="00E16EE4">
        <w:rPr>
          <w:rFonts w:ascii="Times New Roman" w:hAnsi="Times New Roman" w:cs="Times New Roman"/>
        </w:rPr>
        <w:t>dekontu</w:t>
      </w:r>
      <w:proofErr w:type="gramEnd"/>
      <w:r w:rsidRPr="00E16EE4">
        <w:rPr>
          <w:rFonts w:ascii="Times New Roman" w:hAnsi="Times New Roman" w:cs="Times New Roman"/>
        </w:rPr>
        <w:t xml:space="preserve"> (dekontta Öğrencinin Adı-Soyadı, TC kimlik numarası ve Pedagojik Formasyon Ücreti açıklaması yer almalıdır).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655F">
        <w:rPr>
          <w:rFonts w:ascii="Times New Roman" w:hAnsi="Times New Roman" w:cs="Times New Roman"/>
          <w:b/>
        </w:rPr>
        <w:t>f</w:t>
      </w:r>
      <w:proofErr w:type="gramEnd"/>
      <w:r w:rsidR="00284C0C" w:rsidRPr="0051655F">
        <w:rPr>
          <w:rFonts w:ascii="Times New Roman" w:hAnsi="Times New Roman" w:cs="Times New Roman"/>
          <w:b/>
        </w:rPr>
        <w:t>.</w:t>
      </w:r>
      <w:r w:rsidR="00284C0C">
        <w:rPr>
          <w:rFonts w:ascii="Times New Roman" w:hAnsi="Times New Roman" w:cs="Times New Roman"/>
        </w:rPr>
        <w:t xml:space="preserve"> </w:t>
      </w:r>
      <w:r w:rsidRPr="00E16EE4">
        <w:rPr>
          <w:rFonts w:ascii="Times New Roman" w:hAnsi="Times New Roman" w:cs="Times New Roman"/>
        </w:rPr>
        <w:t>Formasyon ücretinin yatırılacağı hesap numarası kesin kayıt duyurusunda ilan edilecektir.</w:t>
      </w: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</w:rPr>
      </w:pPr>
    </w:p>
    <w:p w:rsidR="00E16EE4" w:rsidRPr="00E16EE4" w:rsidRDefault="00E16EE4" w:rsidP="0051655F">
      <w:pPr>
        <w:spacing w:after="0" w:line="240" w:lineRule="auto"/>
        <w:rPr>
          <w:rFonts w:ascii="Times New Roman" w:hAnsi="Times New Roman" w:cs="Times New Roman"/>
          <w:b/>
        </w:rPr>
      </w:pPr>
      <w:r w:rsidRPr="00E16EE4">
        <w:rPr>
          <w:rFonts w:ascii="Times New Roman" w:hAnsi="Times New Roman" w:cs="Times New Roman"/>
          <w:b/>
        </w:rPr>
        <w:t xml:space="preserve">NOT: </w:t>
      </w:r>
    </w:p>
    <w:p w:rsidR="00E16EE4" w:rsidRPr="0051655F" w:rsidRDefault="00E16EE4" w:rsidP="0051655F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1655F">
        <w:rPr>
          <w:rFonts w:ascii="Times New Roman" w:hAnsi="Times New Roman" w:cs="Times New Roman"/>
        </w:rPr>
        <w:t xml:space="preserve">Kesin kayıt yapıldıktan sonra alınan ücretlerin iadesi yapılmayacaktır.   </w:t>
      </w:r>
    </w:p>
    <w:p w:rsidR="00E16EE4" w:rsidRPr="0051655F" w:rsidRDefault="00E16EE4" w:rsidP="0051655F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1655F">
        <w:rPr>
          <w:rFonts w:ascii="Times New Roman" w:hAnsi="Times New Roman" w:cs="Times New Roman"/>
        </w:rPr>
        <w:t>Doğru beyanda bulunmayan öğrencilerin başvuruları kabul edilmeyecektir.</w:t>
      </w:r>
    </w:p>
    <w:p w:rsidR="00E16EE4" w:rsidRPr="0051655F" w:rsidRDefault="00E16EE4" w:rsidP="0051655F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1655F">
        <w:rPr>
          <w:rFonts w:ascii="Times New Roman" w:hAnsi="Times New Roman" w:cs="Times New Roman"/>
        </w:rPr>
        <w:t>Mezun öğrencilerden transkriptlerinde not ortalaması 100'lük sisteme göre olanlar YÖK not dönüşüm sistemini esas alacaklardır. (Not girişinde 4'lük sistem esas alınacaktır)</w:t>
      </w:r>
    </w:p>
    <w:p w:rsidR="00E16EE4" w:rsidRPr="0051655F" w:rsidRDefault="00E16EE4" w:rsidP="0051655F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1655F">
        <w:rPr>
          <w:rFonts w:ascii="Times New Roman" w:hAnsi="Times New Roman" w:cs="Times New Roman"/>
        </w:rPr>
        <w:t xml:space="preserve">Kesin kayıtlar şahsen yapılacaktır. </w:t>
      </w:r>
    </w:p>
    <w:p w:rsidR="00E16EE4" w:rsidRPr="0051655F" w:rsidRDefault="00E16EE4" w:rsidP="0051655F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1655F">
        <w:rPr>
          <w:rFonts w:ascii="Times New Roman" w:hAnsi="Times New Roman" w:cs="Times New Roman"/>
        </w:rPr>
        <w:t>Asıl ve yedek kayıtlar (2. yedek kayıtlar) sonrasında boş kalan kontenjanlar için 2.</w:t>
      </w:r>
      <w:r w:rsidR="00284C0C" w:rsidRPr="0051655F">
        <w:rPr>
          <w:rFonts w:ascii="Times New Roman" w:hAnsi="Times New Roman" w:cs="Times New Roman"/>
        </w:rPr>
        <w:t xml:space="preserve"> </w:t>
      </w:r>
      <w:r w:rsidRPr="0051655F">
        <w:rPr>
          <w:rFonts w:ascii="Times New Roman" w:hAnsi="Times New Roman" w:cs="Times New Roman"/>
        </w:rPr>
        <w:t>yedek kayıtlar</w:t>
      </w:r>
      <w:r w:rsidR="00284C0C" w:rsidRPr="0051655F">
        <w:rPr>
          <w:rFonts w:ascii="Times New Roman" w:hAnsi="Times New Roman" w:cs="Times New Roman"/>
        </w:rPr>
        <w:t>ından</w:t>
      </w:r>
      <w:r w:rsidRPr="0051655F">
        <w:rPr>
          <w:rFonts w:ascii="Times New Roman" w:hAnsi="Times New Roman" w:cs="Times New Roman"/>
        </w:rPr>
        <w:t xml:space="preserve"> sonra (</w:t>
      </w:r>
      <w:r w:rsidR="00284C0C" w:rsidRPr="0051655F">
        <w:rPr>
          <w:rFonts w:ascii="Times New Roman" w:hAnsi="Times New Roman" w:cs="Times New Roman"/>
        </w:rPr>
        <w:t>1</w:t>
      </w:r>
      <w:r w:rsidRPr="0051655F">
        <w:rPr>
          <w:rFonts w:ascii="Times New Roman" w:hAnsi="Times New Roman" w:cs="Times New Roman"/>
        </w:rPr>
        <w:t>5 Eylül 2023</w:t>
      </w:r>
      <w:r w:rsidR="00284C0C" w:rsidRPr="0051655F">
        <w:rPr>
          <w:rFonts w:ascii="Times New Roman" w:hAnsi="Times New Roman" w:cs="Times New Roman"/>
        </w:rPr>
        <w:t xml:space="preserve"> Cuma</w:t>
      </w:r>
      <w:r w:rsidRPr="0051655F">
        <w:rPr>
          <w:rFonts w:ascii="Times New Roman" w:hAnsi="Times New Roman" w:cs="Times New Roman"/>
        </w:rPr>
        <w:t>) saat 1</w:t>
      </w:r>
      <w:r w:rsidR="00284C0C" w:rsidRPr="0051655F">
        <w:rPr>
          <w:rFonts w:ascii="Times New Roman" w:hAnsi="Times New Roman" w:cs="Times New Roman"/>
        </w:rPr>
        <w:t>6</w:t>
      </w:r>
      <w:r w:rsidRPr="0051655F">
        <w:rPr>
          <w:rFonts w:ascii="Times New Roman" w:hAnsi="Times New Roman" w:cs="Times New Roman"/>
        </w:rPr>
        <w:t>.</w:t>
      </w:r>
      <w:r w:rsidR="00284C0C" w:rsidRPr="0051655F">
        <w:rPr>
          <w:rFonts w:ascii="Times New Roman" w:hAnsi="Times New Roman" w:cs="Times New Roman"/>
        </w:rPr>
        <w:t>0</w:t>
      </w:r>
      <w:r w:rsidRPr="0051655F">
        <w:rPr>
          <w:rFonts w:ascii="Times New Roman" w:hAnsi="Times New Roman" w:cs="Times New Roman"/>
        </w:rPr>
        <w:t>0</w:t>
      </w:r>
      <w:r w:rsidR="00284C0C" w:rsidRPr="0051655F">
        <w:rPr>
          <w:rFonts w:ascii="Times New Roman" w:hAnsi="Times New Roman" w:cs="Times New Roman"/>
        </w:rPr>
        <w:t>-17.30 arasında</w:t>
      </w:r>
      <w:r w:rsidRPr="0051655F">
        <w:rPr>
          <w:rFonts w:ascii="Times New Roman" w:hAnsi="Times New Roman" w:cs="Times New Roman"/>
        </w:rPr>
        <w:t xml:space="preserve"> kayıt bürosu önünde hazır bulunan öğrenciler arasından not ortalaması sıralaması esas alınarak kayıt yapılacaktır.</w:t>
      </w:r>
    </w:p>
    <w:p w:rsidR="00E16EE4" w:rsidRPr="0051655F" w:rsidRDefault="00E16EE4" w:rsidP="0051655F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1655F">
        <w:rPr>
          <w:rFonts w:ascii="Times New Roman" w:hAnsi="Times New Roman" w:cs="Times New Roman"/>
        </w:rPr>
        <w:t>Kontenjan verilen programlara 6 öğrencinin altında kesin kayıt yapılması durumunda program açılmayacak ve ücretler iade edilecektir.</w:t>
      </w:r>
    </w:p>
    <w:p w:rsidR="00E16EE4" w:rsidRPr="0051655F" w:rsidRDefault="00E16EE4" w:rsidP="0051655F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1655F">
        <w:rPr>
          <w:rFonts w:ascii="Times New Roman" w:hAnsi="Times New Roman" w:cs="Times New Roman"/>
        </w:rPr>
        <w:t xml:space="preserve">Yeterli sayıda başvuru yapılmayan programlardaki boş kalan kontenjanlar Pedagojik Formasyon Birimi kararıyla kontenjanı dolmayan diğer programlara aktarılacaktır.  </w:t>
      </w:r>
    </w:p>
    <w:p w:rsidR="00E16EE4" w:rsidRPr="0051655F" w:rsidRDefault="00E16EE4" w:rsidP="0051655F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1655F">
        <w:rPr>
          <w:rFonts w:ascii="Times New Roman" w:hAnsi="Times New Roman" w:cs="Times New Roman"/>
        </w:rPr>
        <w:t>**Dersler yüz yüze/uzaktan eğitim yoluyla yapılacaktır. Yüz yüze yapılacak dersler Pazartesi günleri Eğitim Fakültesi’nde gerçekleştirilecektir.</w:t>
      </w:r>
    </w:p>
    <w:p w:rsidR="0051655F" w:rsidRDefault="0051655F" w:rsidP="0051655F">
      <w:pPr>
        <w:spacing w:after="0" w:line="240" w:lineRule="auto"/>
        <w:rPr>
          <w:rFonts w:ascii="Times New Roman" w:hAnsi="Times New Roman" w:cs="Times New Roman"/>
        </w:rPr>
      </w:pPr>
    </w:p>
    <w:p w:rsidR="0051655F" w:rsidRPr="00136993" w:rsidRDefault="0051655F" w:rsidP="0051655F">
      <w:pPr>
        <w:spacing w:after="0" w:line="240" w:lineRule="auto"/>
        <w:ind w:right="290"/>
        <w:jc w:val="center"/>
        <w:rPr>
          <w:rFonts w:ascii="Times New Roman" w:eastAsia="Calibri" w:hAnsi="Times New Roman" w:cs="Times New Roman"/>
          <w:b/>
        </w:rPr>
      </w:pPr>
      <w:r w:rsidRPr="00136993">
        <w:rPr>
          <w:rFonts w:ascii="Times New Roman" w:eastAsia="Calibri" w:hAnsi="Times New Roman" w:cs="Times New Roman"/>
          <w:b/>
        </w:rPr>
        <w:t>AFYON KOCATEPE ÜNİVERSİTESİ</w:t>
      </w:r>
    </w:p>
    <w:p w:rsidR="0051655F" w:rsidRPr="00136993" w:rsidRDefault="0051655F" w:rsidP="0051655F">
      <w:pPr>
        <w:spacing w:after="0" w:line="240" w:lineRule="auto"/>
        <w:ind w:right="290"/>
        <w:jc w:val="center"/>
        <w:rPr>
          <w:rFonts w:ascii="Times New Roman" w:eastAsia="Calibri" w:hAnsi="Times New Roman" w:cs="Times New Roman"/>
          <w:b/>
        </w:rPr>
      </w:pPr>
      <w:r w:rsidRPr="00136993">
        <w:rPr>
          <w:rFonts w:ascii="Times New Roman" w:eastAsia="Calibri" w:hAnsi="Times New Roman" w:cs="Times New Roman"/>
          <w:b/>
        </w:rPr>
        <w:t xml:space="preserve">2023-2024 EĞİTİM-ÖĞRETİM YILI </w:t>
      </w:r>
    </w:p>
    <w:p w:rsidR="0051655F" w:rsidRPr="00136993" w:rsidRDefault="0051655F" w:rsidP="0051655F">
      <w:pPr>
        <w:spacing w:after="0" w:line="240" w:lineRule="auto"/>
        <w:ind w:right="290"/>
        <w:jc w:val="center"/>
        <w:rPr>
          <w:rFonts w:ascii="Times New Roman" w:hAnsi="Times New Roman" w:cs="Times New Roman"/>
          <w:b/>
          <w:kern w:val="36"/>
        </w:rPr>
      </w:pPr>
      <w:r w:rsidRPr="00136993">
        <w:rPr>
          <w:rFonts w:ascii="Times New Roman" w:hAnsi="Times New Roman" w:cs="Times New Roman"/>
          <w:b/>
          <w:kern w:val="36"/>
        </w:rPr>
        <w:t>PEDAGOJİK FORMASYON EĞİTİMİ SERTİFİKA PROGRAMI AKADEMİK TAKVİMİ</w:t>
      </w:r>
    </w:p>
    <w:p w:rsidR="0051655F" w:rsidRPr="00136993" w:rsidRDefault="0051655F" w:rsidP="0051655F">
      <w:pPr>
        <w:spacing w:after="0" w:line="240" w:lineRule="auto"/>
        <w:ind w:right="29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3"/>
        <w:gridCol w:w="2108"/>
        <w:gridCol w:w="2417"/>
      </w:tblGrid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  <w:b/>
                <w:bCs/>
              </w:rPr>
              <w:t>I. YARIYIL (GÜZ DÖNEMİ)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  <w:b/>
                <w:bCs/>
              </w:rPr>
              <w:t>BAŞLANGIÇ 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  <w:b/>
                <w:bCs/>
              </w:rPr>
              <w:t>BİTİŞ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Ders Kayıtları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18 Eylül 2023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22 Eylül 2023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Derslerin Başlangıç ve Bitiş Tarihleri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25 Eylül 2023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31 Aralık 2023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Ara Sınav Tarihleri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16 Kasım 2023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19 Kasım 2023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Mazeret Sınavı</w:t>
            </w:r>
          </w:p>
        </w:tc>
        <w:tc>
          <w:tcPr>
            <w:tcW w:w="4536" w:type="dxa"/>
            <w:gridSpan w:val="2"/>
            <w:vAlign w:val="center"/>
          </w:tcPr>
          <w:p w:rsidR="0051655F" w:rsidRPr="00136993" w:rsidRDefault="0051655F" w:rsidP="0051655F">
            <w:pPr>
              <w:ind w:right="290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27 Kasım 2023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Final Sınav Tarihleri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02 Ocak 2024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04 Ocak 2024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Bütünleme Sınav Tarihleri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15 Ocak 2024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16 Ocak 2024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Tek Ders Sınav Tarihi</w:t>
            </w:r>
          </w:p>
        </w:tc>
        <w:tc>
          <w:tcPr>
            <w:tcW w:w="4536" w:type="dxa"/>
            <w:gridSpan w:val="2"/>
          </w:tcPr>
          <w:p w:rsidR="0051655F" w:rsidRPr="00136993" w:rsidRDefault="0051655F" w:rsidP="0051655F">
            <w:pPr>
              <w:ind w:right="290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26 Ocak 2024</w:t>
            </w:r>
          </w:p>
        </w:tc>
      </w:tr>
    </w:tbl>
    <w:p w:rsidR="0051655F" w:rsidRPr="00136993" w:rsidRDefault="0051655F" w:rsidP="0051655F">
      <w:pPr>
        <w:spacing w:after="0" w:line="240" w:lineRule="auto"/>
        <w:ind w:right="29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3"/>
        <w:gridCol w:w="2108"/>
        <w:gridCol w:w="2417"/>
      </w:tblGrid>
      <w:tr w:rsidR="0051655F" w:rsidRPr="00136993" w:rsidTr="00612B5A">
        <w:tc>
          <w:tcPr>
            <w:tcW w:w="4786" w:type="dxa"/>
          </w:tcPr>
          <w:p w:rsidR="0051655F" w:rsidRPr="00136993" w:rsidRDefault="0051655F" w:rsidP="00656D9D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  <w:b/>
                <w:bCs/>
              </w:rPr>
              <w:t>II. YARIYIL (</w:t>
            </w:r>
            <w:r w:rsidR="00656D9D">
              <w:rPr>
                <w:rFonts w:ascii="Times New Roman" w:hAnsi="Times New Roman" w:cs="Times New Roman"/>
                <w:b/>
                <w:bCs/>
              </w:rPr>
              <w:t>BAHAR</w:t>
            </w:r>
            <w:r w:rsidRPr="00136993">
              <w:rPr>
                <w:rFonts w:ascii="Times New Roman" w:hAnsi="Times New Roman" w:cs="Times New Roman"/>
                <w:b/>
                <w:bCs/>
              </w:rPr>
              <w:t xml:space="preserve"> DÖNEMİ)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  <w:b/>
                <w:bCs/>
              </w:rPr>
              <w:t>BAŞLANGIÇ 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  <w:b/>
                <w:bCs/>
              </w:rPr>
              <w:t>BİTİŞ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Ders Kayıtları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05 Şubat 2024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09 Şubat 2024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Derslerin Başlangıç ve Bitiş Tarihleri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12 Şubat 2024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26 Mayıs 2024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Ara Sınav Tarihleri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04 Nisan 2024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07 Nisan 2024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Mazeret Sınavı</w:t>
            </w:r>
          </w:p>
        </w:tc>
        <w:tc>
          <w:tcPr>
            <w:tcW w:w="4536" w:type="dxa"/>
            <w:gridSpan w:val="2"/>
          </w:tcPr>
          <w:p w:rsidR="0051655F" w:rsidRPr="00136993" w:rsidRDefault="0051655F" w:rsidP="0051655F">
            <w:pPr>
              <w:ind w:right="290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22 Nisan 2024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Final Sınav Tarihleri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27 Mayıs 2024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29 Mayıs 2024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Bütünleme Sınav Tarihleri</w:t>
            </w:r>
          </w:p>
        </w:tc>
        <w:tc>
          <w:tcPr>
            <w:tcW w:w="2110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10 Haziran 2024</w:t>
            </w:r>
          </w:p>
        </w:tc>
        <w:tc>
          <w:tcPr>
            <w:tcW w:w="242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11 Haziran 2024</w:t>
            </w:r>
          </w:p>
        </w:tc>
      </w:tr>
      <w:tr w:rsidR="0051655F" w:rsidRPr="00136993" w:rsidTr="00612B5A">
        <w:tc>
          <w:tcPr>
            <w:tcW w:w="4786" w:type="dxa"/>
          </w:tcPr>
          <w:p w:rsidR="0051655F" w:rsidRPr="00136993" w:rsidRDefault="0051655F" w:rsidP="0051655F">
            <w:pPr>
              <w:ind w:right="290"/>
              <w:jc w:val="both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Tek Ders Sınav Tarihi</w:t>
            </w:r>
          </w:p>
        </w:tc>
        <w:tc>
          <w:tcPr>
            <w:tcW w:w="4536" w:type="dxa"/>
            <w:gridSpan w:val="2"/>
          </w:tcPr>
          <w:p w:rsidR="0051655F" w:rsidRPr="00136993" w:rsidRDefault="0051655F" w:rsidP="0051655F">
            <w:pPr>
              <w:ind w:right="290"/>
              <w:rPr>
                <w:rFonts w:ascii="Times New Roman" w:hAnsi="Times New Roman" w:cs="Times New Roman"/>
                <w:b/>
              </w:rPr>
            </w:pPr>
            <w:r w:rsidRPr="00136993">
              <w:rPr>
                <w:rFonts w:ascii="Times New Roman" w:hAnsi="Times New Roman" w:cs="Times New Roman"/>
              </w:rPr>
              <w:t>24 Haziran 2024</w:t>
            </w:r>
          </w:p>
        </w:tc>
      </w:tr>
    </w:tbl>
    <w:p w:rsidR="00656D9D" w:rsidRDefault="00656D9D" w:rsidP="005165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51655F" w:rsidRPr="00136993" w:rsidRDefault="0051655F" w:rsidP="0051655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136993">
        <w:rPr>
          <w:rFonts w:ascii="Times New Roman" w:hAnsi="Times New Roman" w:cs="Times New Roman"/>
          <w:b/>
          <w:sz w:val="18"/>
          <w:szCs w:val="16"/>
        </w:rPr>
        <w:t>NOT:</w:t>
      </w:r>
    </w:p>
    <w:p w:rsidR="0051655F" w:rsidRDefault="0051655F" w:rsidP="00516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136993">
        <w:rPr>
          <w:rFonts w:ascii="Times New Roman" w:hAnsi="Times New Roman" w:cs="Times New Roman"/>
          <w:b/>
          <w:sz w:val="18"/>
          <w:szCs w:val="16"/>
        </w:rPr>
        <w:t>23 Nisan 2024 tarihinde yapılamayan dersler 27 Nisan 2024 tarihinde yapılacaktır.</w:t>
      </w:r>
    </w:p>
    <w:p w:rsidR="0051655F" w:rsidRPr="0051655F" w:rsidRDefault="0051655F" w:rsidP="005165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 w:rsidRPr="0051655F">
        <w:rPr>
          <w:rFonts w:ascii="Times New Roman" w:hAnsi="Times New Roman" w:cs="Times New Roman"/>
          <w:b/>
          <w:sz w:val="18"/>
          <w:szCs w:val="16"/>
        </w:rPr>
        <w:t>1 Mayıs 2024 tarihinde yapılamayan derslerin telafisi 04 Mayıs 2024 tarihinde yapılacaktır.</w:t>
      </w:r>
    </w:p>
    <w:sectPr w:rsidR="0051655F" w:rsidRPr="0051655F" w:rsidSect="00656D9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9BE"/>
    <w:multiLevelType w:val="hybridMultilevel"/>
    <w:tmpl w:val="8A50AA1A"/>
    <w:lvl w:ilvl="0" w:tplc="1BE0CB6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2CEF"/>
    <w:multiLevelType w:val="hybridMultilevel"/>
    <w:tmpl w:val="EDAEB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1B61"/>
    <w:multiLevelType w:val="hybridMultilevel"/>
    <w:tmpl w:val="61743076"/>
    <w:lvl w:ilvl="0" w:tplc="F15AB1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E4"/>
    <w:rsid w:val="000C0128"/>
    <w:rsid w:val="00284C0C"/>
    <w:rsid w:val="0051655F"/>
    <w:rsid w:val="00656D9D"/>
    <w:rsid w:val="007F2AD3"/>
    <w:rsid w:val="008604B2"/>
    <w:rsid w:val="00E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4A62"/>
  <w15:docId w15:val="{CC5F83C6-8F6E-4FAD-A7A9-7BAD3B7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EE4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6EE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qFormat/>
    <w:rsid w:val="005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syon@a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basvuru.aku.edu.tr/" TargetMode="External"/><Relationship Id="rId5" Type="http://schemas.openxmlformats.org/officeDocument/2006/relationships/hyperlink" Target="http://onbasvuru.ak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ELITEONE</dc:creator>
  <cp:lastModifiedBy>eegmir</cp:lastModifiedBy>
  <cp:revision>2</cp:revision>
  <dcterms:created xsi:type="dcterms:W3CDTF">2023-08-14T13:02:00Z</dcterms:created>
  <dcterms:modified xsi:type="dcterms:W3CDTF">2023-08-15T08:22:00Z</dcterms:modified>
</cp:coreProperties>
</file>